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初、中、高级工申报条件及报名资料</w:t>
      </w:r>
    </w:p>
    <w:p>
      <w:pPr>
        <w:jc w:val="center"/>
        <w:rPr>
          <w:rFonts w:ascii="黑体" w:hAnsi="黑体" w:eastAsia="黑体"/>
          <w:color w:val="000000"/>
          <w:sz w:val="32"/>
          <w:szCs w:val="32"/>
          <w:highlight w:val="yellow"/>
        </w:rPr>
      </w:pPr>
      <w:r>
        <w:rPr>
          <w:rFonts w:hint="eastAsia" w:ascii="黑体" w:hAnsi="黑体" w:eastAsia="黑体"/>
          <w:color w:val="000000"/>
          <w:sz w:val="32"/>
          <w:szCs w:val="32"/>
          <w:highlight w:val="none"/>
        </w:rPr>
        <w:t>（</w:t>
      </w:r>
      <w:r>
        <w:rPr>
          <w:rFonts w:hint="eastAsia" w:ascii="黑体" w:hAnsi="黑体" w:eastAsia="黑体"/>
          <w:color w:val="000000"/>
          <w:sz w:val="32"/>
          <w:szCs w:val="32"/>
          <w:highlight w:val="none"/>
          <w:lang w:val="en-US" w:eastAsia="zh-CN"/>
        </w:rPr>
        <w:t>继电保护</w:t>
      </w:r>
      <w:r>
        <w:rPr>
          <w:rFonts w:hint="eastAsia" w:ascii="黑体" w:hAnsi="黑体" w:eastAsia="黑体"/>
          <w:color w:val="000000"/>
          <w:sz w:val="32"/>
          <w:szCs w:val="32"/>
          <w:highlight w:val="none"/>
        </w:rPr>
        <w:t>）</w:t>
      </w:r>
    </w:p>
    <w:p>
      <w:pPr>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一、普通受教育程度</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高中毕业（或相当文化程度）。</w:t>
      </w:r>
    </w:p>
    <w:p>
      <w:pPr>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二、申报条件</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具备以下条件之一者，可申报五级/初级工：</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（一）累计从事本职业或相关职业工作 1 年（含）以上；</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（二）本职业或相关职业学徒期满。</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具备以下条件之一者，可申报四级/中级工：</w:t>
      </w:r>
    </w:p>
    <w:p>
      <w:pPr>
        <w:ind w:firstLine="640" w:firstLineChars="200"/>
        <w:rPr>
          <w:rFonts w:ascii="仿宋" w:hAnsi="仿宋" w:eastAsia="仿宋" w:cs="仿宋"/>
          <w:sz w:val="32"/>
          <w:szCs w:val="32"/>
          <w:highlight w:val="none"/>
        </w:rPr>
      </w:pPr>
      <w:r>
        <w:rPr>
          <w:rFonts w:hint="eastAsia" w:ascii="仿宋" w:hAnsi="仿宋" w:eastAsia="仿宋"/>
          <w:sz w:val="32"/>
          <w:szCs w:val="32"/>
          <w:highlight w:val="none"/>
        </w:rPr>
        <w:t>（一）</w:t>
      </w:r>
      <w:r>
        <w:rPr>
          <w:rFonts w:hint="eastAsia" w:ascii="仿宋" w:hAnsi="仿宋" w:eastAsia="仿宋" w:cs="仿宋"/>
          <w:sz w:val="32"/>
          <w:szCs w:val="32"/>
          <w:highlight w:val="none"/>
        </w:rPr>
        <w:t>取得本职业或相关职业五级/初级工职业资格证书（技能等级证书）满1年，累计从事本职业或相关职业工作 4 年（含）以上；</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（二）累计从事本职业或相关职业工作 6 年（含）以上;</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三）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具备以下条件之一者，可申报三级/高级工：</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（一）取得本职业或相关职业四级/中级工职业资格证书（技能等级证书）满1年，累计从事本职业或相关职业工作5年（含）以上；</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（二）取得电力相关专业助理工程师及以上职称，累计从事本职业或相关职业工作5年（含）以上；</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（四）具有大专及以上本专业或相关专业毕业证书，并取得本职业或相关职业四级/中级工职业资格证书（技能等级证书）后，累计从事本职业或相关职业工作2年（含）以上。 </w:t>
      </w:r>
    </w:p>
    <w:p>
      <w:pPr>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三、报名资料</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（一）一寸彩色白底电子照片（以身份证号命名）；</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（二）身份证（正反面）复印件；</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（三）高中（或相当文化程度）及以上学历证明复印件；</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（四）</w:t>
      </w:r>
      <w:r>
        <w:rPr>
          <w:rFonts w:hint="eastAsia" w:ascii="仿宋" w:hAnsi="仿宋" w:eastAsia="仿宋" w:cs="仿宋"/>
          <w:bCs/>
          <w:sz w:val="32"/>
          <w:szCs w:val="32"/>
          <w:highlight w:val="none"/>
        </w:rPr>
        <w:t>职业技能等级认定申请表</w:t>
      </w:r>
      <w:r>
        <w:rPr>
          <w:rFonts w:hint="eastAsia" w:ascii="仿宋" w:hAnsi="仿宋" w:eastAsia="仿宋" w:cs="仿宋"/>
          <w:sz w:val="32"/>
          <w:szCs w:val="32"/>
          <w:highlight w:val="none"/>
        </w:rPr>
        <w:t>；</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（五）</w:t>
      </w:r>
      <w:r>
        <w:rPr>
          <w:rFonts w:hint="eastAsia" w:ascii="仿宋" w:hAnsi="仿宋" w:eastAsia="仿宋" w:cs="仿宋"/>
          <w:bCs/>
          <w:sz w:val="32"/>
          <w:szCs w:val="32"/>
          <w:highlight w:val="none"/>
        </w:rPr>
        <w:t>职业技能等级认定报名汇总表</w:t>
      </w:r>
      <w:r>
        <w:rPr>
          <w:rFonts w:hint="eastAsia" w:ascii="仿宋" w:hAnsi="仿宋" w:eastAsia="仿宋" w:cs="仿宋"/>
          <w:sz w:val="32"/>
          <w:szCs w:val="32"/>
          <w:highlight w:val="none"/>
        </w:rPr>
        <w:t>；</w:t>
      </w:r>
    </w:p>
    <w:p>
      <w:pPr>
        <w:ind w:firstLine="640" w:firstLineChars="200"/>
        <w:rPr>
          <w:rFonts w:ascii="仿宋" w:hAnsi="仿宋" w:eastAsia="仿宋" w:cs="仿宋"/>
          <w:sz w:val="32"/>
          <w:szCs w:val="32"/>
          <w:highlight w:val="none"/>
        </w:rPr>
      </w:pPr>
      <w:r>
        <w:rPr>
          <w:rFonts w:hint="eastAsia" w:ascii="仿宋" w:hAnsi="仿宋" w:eastAsia="仿宋"/>
          <w:sz w:val="32"/>
          <w:szCs w:val="32"/>
          <w:highlight w:val="none"/>
        </w:rPr>
        <w:t>（六）</w:t>
      </w:r>
      <w:r>
        <w:rPr>
          <w:rFonts w:hint="eastAsia" w:ascii="仿宋" w:hAnsi="仿宋" w:eastAsia="仿宋" w:cs="仿宋"/>
          <w:sz w:val="32"/>
          <w:szCs w:val="32"/>
          <w:highlight w:val="none"/>
        </w:rPr>
        <w:t>职业资格证书（技能等级证书）复印件（如有）；</w:t>
      </w:r>
    </w:p>
    <w:p>
      <w:p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（七）</w:t>
      </w:r>
      <w:r>
        <w:rPr>
          <w:rFonts w:hint="eastAsia" w:ascii="仿宋" w:hAnsi="仿宋" w:eastAsia="仿宋"/>
          <w:sz w:val="32"/>
          <w:szCs w:val="32"/>
          <w:highlight w:val="none"/>
        </w:rPr>
        <w:t>工作年限证明</w:t>
      </w:r>
      <w:r>
        <w:rPr>
          <w:rFonts w:hint="eastAsia" w:ascii="仿宋" w:hAnsi="仿宋" w:eastAsia="仿宋" w:cs="仿宋"/>
          <w:sz w:val="32"/>
          <w:szCs w:val="32"/>
          <w:highlight w:val="none"/>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OTMzMThlZDI5OWU2YjNlODY0Y2YxZGY2YzE3MzMifQ=="/>
  </w:docVars>
  <w:rsids>
    <w:rsidRoot w:val="00000000"/>
    <w:rsid w:val="44FA0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2023-02-20T03:04:15Z</dcterms:created>
  <dc:creator>Administrator</dc:creator>
  <cp:lastModifiedBy>Administrator</cp:lastModifiedBy>
  <dcterms:modified xsi:type="dcterms:W3CDTF">2023-02-20T03:04:33Z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85C03FC7587440179E55298A65BB8EC2</vt:lpwstr>
  </property>
</Properties>
</file>